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79B6F" w14:textId="13AA9A64" w:rsidR="00225AD4" w:rsidRPr="00F6070F" w:rsidRDefault="00932F68" w:rsidP="0024115D">
      <w:pPr>
        <w:pStyle w:val="Title"/>
        <w:spacing w:before="90"/>
        <w:ind w:left="0"/>
        <w:jc w:val="center"/>
      </w:pPr>
      <w:r w:rsidRPr="00F6070F">
        <w:t>LOCKERIDGE FARMS HOMEOWNER</w:t>
      </w:r>
      <w:r w:rsidR="00251EB8" w:rsidRPr="00F6070F">
        <w:t xml:space="preserve"> </w:t>
      </w:r>
      <w:r w:rsidRPr="00F6070F">
        <w:t>ASSOCIATION, INC.</w:t>
      </w:r>
    </w:p>
    <w:p w14:paraId="557CB526" w14:textId="7F2961CC" w:rsidR="0024115D" w:rsidRPr="00F6070F" w:rsidRDefault="0024115D" w:rsidP="0024115D">
      <w:pPr>
        <w:pStyle w:val="Title"/>
        <w:spacing w:before="90"/>
        <w:ind w:left="0"/>
        <w:jc w:val="center"/>
        <w:rPr>
          <w:u w:val="none"/>
        </w:rPr>
      </w:pPr>
      <w:r w:rsidRPr="00F6070F">
        <w:t>PAINT POLICY</w:t>
      </w:r>
    </w:p>
    <w:p w14:paraId="21A79B71" w14:textId="77777777" w:rsidR="00225AD4" w:rsidRPr="00F6070F" w:rsidRDefault="00225AD4">
      <w:pPr>
        <w:pStyle w:val="BodyText"/>
        <w:spacing w:before="10"/>
        <w:rPr>
          <w:sz w:val="24"/>
          <w:szCs w:val="24"/>
        </w:rPr>
      </w:pPr>
    </w:p>
    <w:p w14:paraId="352A7A6D" w14:textId="77777777" w:rsidR="0029123D" w:rsidRPr="00F6070F" w:rsidRDefault="0029123D">
      <w:pPr>
        <w:pStyle w:val="BodyText"/>
        <w:spacing w:before="10"/>
        <w:rPr>
          <w:sz w:val="24"/>
          <w:szCs w:val="24"/>
        </w:rPr>
      </w:pPr>
    </w:p>
    <w:p w14:paraId="78759543" w14:textId="1A813EFC" w:rsidR="0024115D" w:rsidRPr="00F6070F" w:rsidRDefault="0024115D" w:rsidP="00514830">
      <w:pPr>
        <w:pStyle w:val="ListParagraph"/>
        <w:ind w:left="0" w:firstLine="720"/>
        <w:jc w:val="both"/>
        <w:rPr>
          <w:sz w:val="24"/>
          <w:szCs w:val="24"/>
        </w:rPr>
      </w:pPr>
      <w:r w:rsidRPr="00F6070F">
        <w:rPr>
          <w:sz w:val="24"/>
          <w:szCs w:val="24"/>
        </w:rPr>
        <w:t>WHEREAS, the Board of Directors, (“Board”) of Lockeridge Farms Homeowners Association, Inc. (“Association”) held a Board meeting on ____ day of _____________ 2025; and</w:t>
      </w:r>
    </w:p>
    <w:p w14:paraId="221D8237" w14:textId="77777777" w:rsidR="003236FE" w:rsidRPr="00F6070F" w:rsidRDefault="003236FE" w:rsidP="0024115D">
      <w:pPr>
        <w:pStyle w:val="ListParagraph"/>
        <w:ind w:left="0" w:firstLine="0"/>
        <w:jc w:val="both"/>
        <w:rPr>
          <w:sz w:val="24"/>
          <w:szCs w:val="24"/>
        </w:rPr>
      </w:pPr>
    </w:p>
    <w:p w14:paraId="51EC30F0" w14:textId="50B766FE" w:rsidR="0024115D" w:rsidRPr="00F6070F" w:rsidRDefault="0024115D" w:rsidP="00514830">
      <w:pPr>
        <w:pStyle w:val="ListParagraph"/>
        <w:ind w:left="0" w:firstLine="720"/>
        <w:jc w:val="both"/>
        <w:rPr>
          <w:sz w:val="24"/>
          <w:szCs w:val="24"/>
        </w:rPr>
      </w:pPr>
      <w:r w:rsidRPr="00F6070F">
        <w:rPr>
          <w:sz w:val="24"/>
          <w:szCs w:val="24"/>
        </w:rPr>
        <w:t xml:space="preserve">WHEREAS the Board noted the need for </w:t>
      </w:r>
      <w:r w:rsidR="003236FE" w:rsidRPr="00F6070F">
        <w:rPr>
          <w:sz w:val="24"/>
          <w:szCs w:val="24"/>
        </w:rPr>
        <w:t>a paint</w:t>
      </w:r>
      <w:r w:rsidRPr="00F6070F">
        <w:rPr>
          <w:sz w:val="24"/>
          <w:szCs w:val="24"/>
        </w:rPr>
        <w:t xml:space="preserve"> polic</w:t>
      </w:r>
      <w:r w:rsidR="003236FE" w:rsidRPr="00F6070F">
        <w:rPr>
          <w:sz w:val="24"/>
          <w:szCs w:val="24"/>
        </w:rPr>
        <w:t xml:space="preserve">y to better clarify the </w:t>
      </w:r>
      <w:r w:rsidR="00862523" w:rsidRPr="00F6070F">
        <w:rPr>
          <w:sz w:val="24"/>
          <w:szCs w:val="24"/>
        </w:rPr>
        <w:t>Association’s Restrictions regarding paint</w:t>
      </w:r>
      <w:r w:rsidR="002A6589">
        <w:rPr>
          <w:sz w:val="24"/>
          <w:szCs w:val="24"/>
        </w:rPr>
        <w:t>ing</w:t>
      </w:r>
      <w:r w:rsidR="00862523" w:rsidRPr="00F6070F">
        <w:rPr>
          <w:sz w:val="24"/>
          <w:szCs w:val="24"/>
        </w:rPr>
        <w:t xml:space="preserve"> under Article </w:t>
      </w:r>
      <w:r w:rsidR="00016019" w:rsidRPr="00F6070F">
        <w:rPr>
          <w:sz w:val="24"/>
          <w:szCs w:val="24"/>
        </w:rPr>
        <w:t>VII Section 1</w:t>
      </w:r>
      <w:r w:rsidR="00F6070F">
        <w:rPr>
          <w:sz w:val="24"/>
          <w:szCs w:val="24"/>
        </w:rPr>
        <w:t>(</w:t>
      </w:r>
      <w:r w:rsidR="003D6E71">
        <w:rPr>
          <w:sz w:val="24"/>
          <w:szCs w:val="24"/>
        </w:rPr>
        <w:t>h)</w:t>
      </w:r>
      <w:r w:rsidR="00016019" w:rsidRPr="00F6070F">
        <w:rPr>
          <w:sz w:val="24"/>
          <w:szCs w:val="24"/>
        </w:rPr>
        <w:t xml:space="preserve">; </w:t>
      </w:r>
      <w:r w:rsidRPr="00F6070F">
        <w:rPr>
          <w:sz w:val="24"/>
          <w:szCs w:val="24"/>
        </w:rPr>
        <w:t>and</w:t>
      </w:r>
    </w:p>
    <w:p w14:paraId="1A28AD76" w14:textId="77777777" w:rsidR="00016019" w:rsidRPr="00F6070F" w:rsidRDefault="00016019" w:rsidP="0024115D">
      <w:pPr>
        <w:pStyle w:val="ListParagraph"/>
        <w:ind w:left="0" w:firstLine="0"/>
        <w:jc w:val="both"/>
        <w:rPr>
          <w:sz w:val="24"/>
          <w:szCs w:val="24"/>
        </w:rPr>
      </w:pPr>
    </w:p>
    <w:p w14:paraId="6D1E3BEE" w14:textId="26F71064" w:rsidR="0024115D" w:rsidRDefault="0024115D" w:rsidP="00514830">
      <w:pPr>
        <w:pStyle w:val="ListParagraph"/>
        <w:ind w:left="0" w:firstLine="720"/>
        <w:jc w:val="both"/>
        <w:rPr>
          <w:sz w:val="24"/>
          <w:szCs w:val="24"/>
        </w:rPr>
      </w:pPr>
      <w:r w:rsidRPr="00F6070F">
        <w:rPr>
          <w:sz w:val="24"/>
          <w:szCs w:val="24"/>
        </w:rPr>
        <w:t xml:space="preserve">WHEREAS, pursuant to the Declarations and the Board’s authority, the Board wishes to adopt the following policies as it pertains to </w:t>
      </w:r>
      <w:r w:rsidR="005D23EF" w:rsidRPr="00F6070F">
        <w:rPr>
          <w:sz w:val="24"/>
          <w:szCs w:val="24"/>
        </w:rPr>
        <w:t>painting exterior surfaces of member’s structures</w:t>
      </w:r>
      <w:r w:rsidR="003D6E71">
        <w:rPr>
          <w:sz w:val="24"/>
          <w:szCs w:val="24"/>
        </w:rPr>
        <w:t>/improvements/building</w:t>
      </w:r>
      <w:r w:rsidR="002A6589">
        <w:rPr>
          <w:sz w:val="24"/>
          <w:szCs w:val="24"/>
        </w:rPr>
        <w:t>s</w:t>
      </w:r>
      <w:r w:rsidR="005D23EF" w:rsidRPr="00F6070F">
        <w:rPr>
          <w:sz w:val="24"/>
          <w:szCs w:val="24"/>
        </w:rPr>
        <w:t xml:space="preserve"> located on </w:t>
      </w:r>
      <w:r w:rsidR="003D6E71">
        <w:rPr>
          <w:sz w:val="24"/>
          <w:szCs w:val="24"/>
        </w:rPr>
        <w:t>lots within the subdivision:</w:t>
      </w:r>
    </w:p>
    <w:p w14:paraId="360D7E93" w14:textId="77777777" w:rsidR="00514830" w:rsidRDefault="00514830" w:rsidP="0024115D">
      <w:pPr>
        <w:pStyle w:val="ListParagraph"/>
        <w:ind w:left="0" w:firstLine="0"/>
        <w:jc w:val="both"/>
        <w:rPr>
          <w:sz w:val="24"/>
          <w:szCs w:val="24"/>
        </w:rPr>
      </w:pPr>
    </w:p>
    <w:p w14:paraId="5CE1EBCA" w14:textId="43F3A615" w:rsidR="00FD1527" w:rsidRDefault="00270ACC" w:rsidP="009C631D">
      <w:pPr>
        <w:pStyle w:val="ListParagraph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Improvements/structures/</w:t>
      </w:r>
      <w:r w:rsidR="00402C1C">
        <w:rPr>
          <w:sz w:val="24"/>
          <w:szCs w:val="24"/>
        </w:rPr>
        <w:t xml:space="preserve">buildings </w:t>
      </w:r>
      <w:r w:rsidRPr="00270ACC">
        <w:rPr>
          <w:sz w:val="24"/>
          <w:szCs w:val="24"/>
        </w:rPr>
        <w:t xml:space="preserve">being painted </w:t>
      </w:r>
      <w:r w:rsidR="00402C1C">
        <w:rPr>
          <w:sz w:val="24"/>
          <w:szCs w:val="24"/>
        </w:rPr>
        <w:t xml:space="preserve">must submit an </w:t>
      </w:r>
      <w:r w:rsidR="00481451">
        <w:rPr>
          <w:sz w:val="24"/>
          <w:szCs w:val="24"/>
        </w:rPr>
        <w:t>Architect</w:t>
      </w:r>
      <w:r w:rsidR="00CE4F24">
        <w:rPr>
          <w:sz w:val="24"/>
          <w:szCs w:val="24"/>
        </w:rPr>
        <w:t>ural Control</w:t>
      </w:r>
      <w:r w:rsidR="00402C1C">
        <w:rPr>
          <w:sz w:val="24"/>
          <w:szCs w:val="24"/>
        </w:rPr>
        <w:t xml:space="preserve"> </w:t>
      </w:r>
      <w:r w:rsidR="00CE4F24">
        <w:rPr>
          <w:sz w:val="24"/>
          <w:szCs w:val="24"/>
        </w:rPr>
        <w:t>A</w:t>
      </w:r>
      <w:r w:rsidR="00402C1C">
        <w:rPr>
          <w:sz w:val="24"/>
          <w:szCs w:val="24"/>
        </w:rPr>
        <w:t>pplication with approved paint samples.  Attached to this policy are preapproved paint samples</w:t>
      </w:r>
      <w:r w:rsidR="00032B7C">
        <w:rPr>
          <w:sz w:val="24"/>
          <w:szCs w:val="24"/>
        </w:rPr>
        <w:t xml:space="preserve">.  To make the process efficient and </w:t>
      </w:r>
      <w:r w:rsidR="008C056E">
        <w:rPr>
          <w:sz w:val="24"/>
          <w:szCs w:val="24"/>
        </w:rPr>
        <w:t xml:space="preserve">to </w:t>
      </w:r>
      <w:r w:rsidR="00032B7C">
        <w:rPr>
          <w:sz w:val="24"/>
          <w:szCs w:val="24"/>
        </w:rPr>
        <w:t>approve</w:t>
      </w:r>
      <w:r w:rsidR="008C056E">
        <w:rPr>
          <w:sz w:val="24"/>
          <w:szCs w:val="24"/>
        </w:rPr>
        <w:t xml:space="preserve"> applications in a timely manner</w:t>
      </w:r>
      <w:r w:rsidR="00032B7C">
        <w:rPr>
          <w:sz w:val="24"/>
          <w:szCs w:val="24"/>
        </w:rPr>
        <w:t xml:space="preserve">, please submit paint samples </w:t>
      </w:r>
      <w:r w:rsidR="0040342A">
        <w:rPr>
          <w:sz w:val="24"/>
          <w:szCs w:val="24"/>
        </w:rPr>
        <w:t>that are listed on Exhibit A</w:t>
      </w:r>
      <w:r w:rsidR="001C0631">
        <w:rPr>
          <w:sz w:val="24"/>
          <w:szCs w:val="24"/>
        </w:rPr>
        <w:t xml:space="preserve"> (all paint colors are earth tones</w:t>
      </w:r>
      <w:r w:rsidR="00FF11C9">
        <w:rPr>
          <w:sz w:val="24"/>
          <w:szCs w:val="24"/>
        </w:rPr>
        <w:t>, not specifically defined herein but are listed in Exhibit A)</w:t>
      </w:r>
      <w:r w:rsidR="0040342A">
        <w:rPr>
          <w:sz w:val="24"/>
          <w:szCs w:val="24"/>
        </w:rPr>
        <w:t>.</w:t>
      </w:r>
      <w:r w:rsidR="00B91DEA">
        <w:rPr>
          <w:sz w:val="24"/>
          <w:szCs w:val="24"/>
        </w:rPr>
        <w:t xml:space="preserve">  The corresponding numbers </w:t>
      </w:r>
      <w:r w:rsidR="00A01663">
        <w:rPr>
          <w:sz w:val="24"/>
          <w:szCs w:val="24"/>
        </w:rPr>
        <w:t xml:space="preserve">for paint samples </w:t>
      </w:r>
      <w:r w:rsidR="00B91DEA">
        <w:rPr>
          <w:sz w:val="24"/>
          <w:szCs w:val="24"/>
        </w:rPr>
        <w:t>(all numbers are Sherwin Williams paint identifiers</w:t>
      </w:r>
      <w:r w:rsidR="00AD6E9E">
        <w:rPr>
          <w:sz w:val="24"/>
          <w:szCs w:val="24"/>
        </w:rPr>
        <w:t>, but the use of Sherwin Williams brand is not required, the paint numbers are universal and can be matched at any store)</w:t>
      </w:r>
      <w:r w:rsidR="009C631D">
        <w:rPr>
          <w:sz w:val="24"/>
          <w:szCs w:val="24"/>
        </w:rPr>
        <w:t xml:space="preserve"> are listed in Exhibit A.</w:t>
      </w:r>
    </w:p>
    <w:p w14:paraId="70144187" w14:textId="77777777" w:rsidR="00FD1527" w:rsidRDefault="00FD1527" w:rsidP="00FD1527">
      <w:pPr>
        <w:pStyle w:val="ListParagraph"/>
        <w:ind w:left="0" w:firstLine="0"/>
        <w:jc w:val="both"/>
        <w:rPr>
          <w:sz w:val="24"/>
          <w:szCs w:val="24"/>
        </w:rPr>
      </w:pPr>
    </w:p>
    <w:p w14:paraId="0EC655C1" w14:textId="75C09346" w:rsidR="00270ACC" w:rsidRDefault="0026597E" w:rsidP="009C631D">
      <w:pPr>
        <w:pStyle w:val="ListParagraph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Exterior painting should be no less than two colors and no more than three colors that are complimentary</w:t>
      </w:r>
      <w:r w:rsidR="007D013B">
        <w:rPr>
          <w:sz w:val="24"/>
          <w:szCs w:val="24"/>
        </w:rPr>
        <w:t xml:space="preserve">.  The paint </w:t>
      </w:r>
      <w:r w:rsidR="00270ACC" w:rsidRPr="00270ACC">
        <w:rPr>
          <w:sz w:val="24"/>
          <w:szCs w:val="24"/>
        </w:rPr>
        <w:t xml:space="preserve">samples </w:t>
      </w:r>
      <w:r w:rsidR="007D013B">
        <w:rPr>
          <w:sz w:val="24"/>
          <w:szCs w:val="24"/>
        </w:rPr>
        <w:t xml:space="preserve">submitted should be </w:t>
      </w:r>
      <w:r w:rsidR="00270ACC" w:rsidRPr="00270ACC">
        <w:rPr>
          <w:sz w:val="24"/>
          <w:szCs w:val="24"/>
        </w:rPr>
        <w:t>the colors for the siding, trim (soffit, fascia board, window and door trim) and accents (shutters).</w:t>
      </w:r>
    </w:p>
    <w:p w14:paraId="5C7557C2" w14:textId="77777777" w:rsidR="003909BC" w:rsidRPr="003909BC" w:rsidRDefault="003909BC" w:rsidP="003909BC">
      <w:pPr>
        <w:pStyle w:val="ListParagraph"/>
        <w:rPr>
          <w:sz w:val="24"/>
          <w:szCs w:val="24"/>
        </w:rPr>
      </w:pPr>
    </w:p>
    <w:p w14:paraId="49EC79C7" w14:textId="5D58487D" w:rsidR="00270ACC" w:rsidRDefault="00A01663" w:rsidP="00580647">
      <w:pPr>
        <w:pStyle w:val="ListParagraph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Black and white paint color schemes </w:t>
      </w:r>
      <w:r w:rsidR="002B5284">
        <w:rPr>
          <w:sz w:val="24"/>
          <w:szCs w:val="24"/>
        </w:rPr>
        <w:t>are strictly prohibited.</w:t>
      </w:r>
    </w:p>
    <w:p w14:paraId="61AB241C" w14:textId="77777777" w:rsidR="00580647" w:rsidRPr="00580647" w:rsidRDefault="00580647" w:rsidP="00580647">
      <w:pPr>
        <w:pStyle w:val="ListParagraph"/>
        <w:rPr>
          <w:sz w:val="24"/>
          <w:szCs w:val="24"/>
        </w:rPr>
      </w:pPr>
    </w:p>
    <w:p w14:paraId="55C42ACF" w14:textId="3CC8DADD" w:rsidR="00580647" w:rsidRDefault="005E4DA9" w:rsidP="00580647">
      <w:pPr>
        <w:pStyle w:val="ListParagraph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Paint should be rolled on or sprayed on, no additional texture </w:t>
      </w:r>
      <w:r w:rsidR="00A9718D">
        <w:rPr>
          <w:sz w:val="24"/>
          <w:szCs w:val="24"/>
        </w:rPr>
        <w:t>or technique may be used</w:t>
      </w:r>
      <w:r w:rsidR="00360BF6">
        <w:rPr>
          <w:sz w:val="24"/>
          <w:szCs w:val="24"/>
        </w:rPr>
        <w:t xml:space="preserve"> (i.e. no brushed finish).</w:t>
      </w:r>
    </w:p>
    <w:p w14:paraId="65473A5B" w14:textId="77777777" w:rsidR="00360BF6" w:rsidRPr="00360BF6" w:rsidRDefault="00360BF6" w:rsidP="00360BF6">
      <w:pPr>
        <w:pStyle w:val="ListParagraph"/>
        <w:rPr>
          <w:sz w:val="24"/>
          <w:szCs w:val="24"/>
        </w:rPr>
      </w:pPr>
    </w:p>
    <w:p w14:paraId="1811CCA6" w14:textId="77777777" w:rsidR="004E5D0D" w:rsidRDefault="00CB26FD" w:rsidP="009C631D">
      <w:pPr>
        <w:pStyle w:val="ListParagraph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Garage doors and front doors may be stained.  All </w:t>
      </w:r>
      <w:proofErr w:type="gramStart"/>
      <w:r>
        <w:rPr>
          <w:sz w:val="24"/>
          <w:szCs w:val="24"/>
        </w:rPr>
        <w:t>stain</w:t>
      </w:r>
      <w:proofErr w:type="gramEnd"/>
      <w:r>
        <w:rPr>
          <w:sz w:val="24"/>
          <w:szCs w:val="24"/>
        </w:rPr>
        <w:t xml:space="preserve"> must match </w:t>
      </w:r>
      <w:r w:rsidR="00481451">
        <w:rPr>
          <w:sz w:val="24"/>
          <w:szCs w:val="24"/>
        </w:rPr>
        <w:t>the home’s color scheme.  Stain color must be approved by the Architectural Control Committee (“ACC”).</w:t>
      </w:r>
      <w:r w:rsidR="00CE4F24">
        <w:rPr>
          <w:sz w:val="24"/>
          <w:szCs w:val="24"/>
        </w:rPr>
        <w:t xml:space="preserve">  All stain projects must be </w:t>
      </w:r>
      <w:r w:rsidR="00275A79">
        <w:rPr>
          <w:sz w:val="24"/>
          <w:szCs w:val="24"/>
        </w:rPr>
        <w:t xml:space="preserve">completed in a standard workman like </w:t>
      </w:r>
      <w:r w:rsidR="007E0047">
        <w:rPr>
          <w:sz w:val="24"/>
          <w:szCs w:val="24"/>
        </w:rPr>
        <w:t>manner.</w:t>
      </w:r>
      <w:r w:rsidR="003F0A3B">
        <w:rPr>
          <w:sz w:val="24"/>
          <w:szCs w:val="24"/>
        </w:rPr>
        <w:t xml:space="preserve">  The final project may be in violation if inspection proves that the completed work does not meet workman like standards.  </w:t>
      </w:r>
      <w:r w:rsidR="00275A79">
        <w:rPr>
          <w:sz w:val="24"/>
          <w:szCs w:val="24"/>
        </w:rPr>
        <w:t xml:space="preserve"> </w:t>
      </w:r>
    </w:p>
    <w:p w14:paraId="7DE4B9AB" w14:textId="77777777" w:rsidR="004E5D0D" w:rsidRPr="004E5D0D" w:rsidRDefault="004E5D0D" w:rsidP="004E5D0D">
      <w:pPr>
        <w:pStyle w:val="ListParagraph"/>
        <w:rPr>
          <w:sz w:val="24"/>
          <w:szCs w:val="24"/>
        </w:rPr>
      </w:pPr>
    </w:p>
    <w:p w14:paraId="558D763C" w14:textId="6DF8BFE1" w:rsidR="00270ACC" w:rsidRDefault="00270ACC" w:rsidP="009C631D">
      <w:pPr>
        <w:pStyle w:val="ListParagraph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270ACC">
        <w:rPr>
          <w:sz w:val="24"/>
          <w:szCs w:val="24"/>
        </w:rPr>
        <w:t>Homes currently painted in non-approved colors must be repainted in approved colors the next time the house is repainted.</w:t>
      </w:r>
    </w:p>
    <w:p w14:paraId="7E14A9F2" w14:textId="77777777" w:rsidR="00DB740E" w:rsidRPr="00DB740E" w:rsidRDefault="00DB740E" w:rsidP="00DB740E">
      <w:pPr>
        <w:pStyle w:val="ListParagraph"/>
        <w:rPr>
          <w:sz w:val="24"/>
          <w:szCs w:val="24"/>
        </w:rPr>
      </w:pPr>
    </w:p>
    <w:p w14:paraId="6F933993" w14:textId="58F63241" w:rsidR="00DB740E" w:rsidRPr="00270ACC" w:rsidRDefault="00DB740E" w:rsidP="009C631D">
      <w:pPr>
        <w:pStyle w:val="ListParagraph"/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Stone, brick or any other organic material shall not be painted.</w:t>
      </w:r>
    </w:p>
    <w:p w14:paraId="09562EC6" w14:textId="77777777" w:rsidR="00514830" w:rsidRPr="00270ACC" w:rsidRDefault="00514830" w:rsidP="00270ACC">
      <w:pPr>
        <w:pStyle w:val="ListParagraph"/>
        <w:ind w:left="0" w:firstLine="0"/>
        <w:jc w:val="both"/>
        <w:rPr>
          <w:sz w:val="24"/>
          <w:szCs w:val="24"/>
        </w:rPr>
      </w:pPr>
    </w:p>
    <w:p w14:paraId="21A79B75" w14:textId="77777777" w:rsidR="00225AD4" w:rsidRPr="00F6070F" w:rsidRDefault="00225AD4">
      <w:pPr>
        <w:pStyle w:val="BodyText"/>
        <w:spacing w:before="11"/>
        <w:rPr>
          <w:sz w:val="24"/>
          <w:szCs w:val="24"/>
        </w:rPr>
      </w:pPr>
    </w:p>
    <w:p w14:paraId="21A79B90" w14:textId="4CEC3AB7" w:rsidR="00225AD4" w:rsidRPr="00F6070F" w:rsidRDefault="00ED3112">
      <w:pPr>
        <w:pStyle w:val="BodyText"/>
        <w:tabs>
          <w:tab w:val="left" w:pos="4928"/>
          <w:tab w:val="left" w:pos="7133"/>
          <w:tab w:val="left" w:pos="7904"/>
        </w:tabs>
        <w:spacing w:before="190"/>
        <w:ind w:left="100"/>
        <w:rPr>
          <w:sz w:val="24"/>
          <w:szCs w:val="24"/>
        </w:rPr>
      </w:pPr>
      <w:r w:rsidRPr="00F6070F">
        <w:rPr>
          <w:sz w:val="24"/>
          <w:szCs w:val="24"/>
        </w:rPr>
        <w:t>This</w:t>
      </w:r>
      <w:r w:rsidRPr="00F6070F">
        <w:rPr>
          <w:spacing w:val="-1"/>
          <w:sz w:val="24"/>
          <w:szCs w:val="24"/>
        </w:rPr>
        <w:t xml:space="preserve"> </w:t>
      </w:r>
      <w:r w:rsidR="00F6070F" w:rsidRPr="00F6070F">
        <w:rPr>
          <w:sz w:val="24"/>
          <w:szCs w:val="24"/>
        </w:rPr>
        <w:t>policy</w:t>
      </w:r>
      <w:r w:rsidRPr="00F6070F">
        <w:rPr>
          <w:spacing w:val="-1"/>
          <w:sz w:val="24"/>
          <w:szCs w:val="24"/>
        </w:rPr>
        <w:t xml:space="preserve"> </w:t>
      </w:r>
      <w:r w:rsidRPr="00F6070F">
        <w:rPr>
          <w:sz w:val="24"/>
          <w:szCs w:val="24"/>
        </w:rPr>
        <w:t>is</w:t>
      </w:r>
      <w:r w:rsidRPr="00F6070F">
        <w:rPr>
          <w:spacing w:val="-3"/>
          <w:sz w:val="24"/>
          <w:szCs w:val="24"/>
        </w:rPr>
        <w:t xml:space="preserve"> </w:t>
      </w:r>
      <w:r w:rsidRPr="00F6070F">
        <w:rPr>
          <w:sz w:val="24"/>
          <w:szCs w:val="24"/>
        </w:rPr>
        <w:t>effective</w:t>
      </w:r>
      <w:r w:rsidRPr="00F6070F">
        <w:rPr>
          <w:spacing w:val="-1"/>
          <w:sz w:val="24"/>
          <w:szCs w:val="24"/>
        </w:rPr>
        <w:t xml:space="preserve"> </w:t>
      </w:r>
      <w:r w:rsidRPr="00F6070F">
        <w:rPr>
          <w:sz w:val="24"/>
          <w:szCs w:val="24"/>
        </w:rPr>
        <w:t>as</w:t>
      </w:r>
      <w:r w:rsidRPr="00F6070F">
        <w:rPr>
          <w:spacing w:val="-2"/>
          <w:sz w:val="24"/>
          <w:szCs w:val="24"/>
        </w:rPr>
        <w:t xml:space="preserve"> </w:t>
      </w:r>
      <w:r w:rsidRPr="00F6070F">
        <w:rPr>
          <w:sz w:val="24"/>
          <w:szCs w:val="24"/>
        </w:rPr>
        <w:t>of</w:t>
      </w:r>
      <w:r w:rsidRPr="00F6070F">
        <w:rPr>
          <w:spacing w:val="-3"/>
          <w:sz w:val="24"/>
          <w:szCs w:val="24"/>
        </w:rPr>
        <w:t xml:space="preserve"> </w:t>
      </w:r>
      <w:r w:rsidRPr="00F6070F">
        <w:rPr>
          <w:sz w:val="24"/>
          <w:szCs w:val="24"/>
        </w:rPr>
        <w:t>the</w:t>
      </w:r>
      <w:r w:rsidRPr="00F6070F">
        <w:rPr>
          <w:sz w:val="24"/>
          <w:szCs w:val="24"/>
          <w:u w:val="single"/>
        </w:rPr>
        <w:tab/>
      </w:r>
      <w:r w:rsidRPr="00F6070F">
        <w:rPr>
          <w:sz w:val="24"/>
          <w:szCs w:val="24"/>
        </w:rPr>
        <w:t>day</w:t>
      </w:r>
      <w:r w:rsidRPr="00F6070F">
        <w:rPr>
          <w:spacing w:val="-3"/>
          <w:sz w:val="24"/>
          <w:szCs w:val="24"/>
        </w:rPr>
        <w:t xml:space="preserve"> </w:t>
      </w:r>
      <w:r w:rsidRPr="00F6070F">
        <w:rPr>
          <w:sz w:val="24"/>
          <w:szCs w:val="24"/>
        </w:rPr>
        <w:t>of</w:t>
      </w:r>
      <w:r w:rsidRPr="00F6070F">
        <w:rPr>
          <w:sz w:val="24"/>
          <w:szCs w:val="24"/>
          <w:u w:val="single"/>
        </w:rPr>
        <w:tab/>
      </w:r>
      <w:r w:rsidRPr="00F6070F">
        <w:rPr>
          <w:sz w:val="24"/>
          <w:szCs w:val="24"/>
        </w:rPr>
        <w:t>,</w:t>
      </w:r>
      <w:r w:rsidRPr="00F6070F">
        <w:rPr>
          <w:spacing w:val="-1"/>
          <w:sz w:val="24"/>
          <w:szCs w:val="24"/>
        </w:rPr>
        <w:t xml:space="preserve"> </w:t>
      </w:r>
      <w:r w:rsidRPr="00F6070F">
        <w:rPr>
          <w:sz w:val="24"/>
          <w:szCs w:val="24"/>
        </w:rPr>
        <w:t>20</w:t>
      </w:r>
      <w:r w:rsidR="00721D51" w:rsidRPr="00721D51">
        <w:rPr>
          <w:sz w:val="24"/>
          <w:szCs w:val="24"/>
        </w:rPr>
        <w:t>25</w:t>
      </w:r>
    </w:p>
    <w:p w14:paraId="21A79B91" w14:textId="77777777" w:rsidR="00225AD4" w:rsidRPr="00F6070F" w:rsidRDefault="00225AD4">
      <w:pPr>
        <w:pStyle w:val="BodyText"/>
        <w:spacing w:before="1"/>
        <w:rPr>
          <w:sz w:val="24"/>
          <w:szCs w:val="24"/>
        </w:rPr>
      </w:pPr>
    </w:p>
    <w:p w14:paraId="7BD1994E" w14:textId="77777777" w:rsidR="00BD7872" w:rsidRDefault="00BD7872">
      <w:pPr>
        <w:pStyle w:val="BodyText"/>
        <w:spacing w:before="92"/>
        <w:ind w:left="4420"/>
        <w:rPr>
          <w:sz w:val="24"/>
          <w:szCs w:val="24"/>
        </w:rPr>
      </w:pPr>
    </w:p>
    <w:p w14:paraId="37164F9B" w14:textId="77777777" w:rsidR="00BD7872" w:rsidRDefault="00BD7872">
      <w:pPr>
        <w:pStyle w:val="BodyText"/>
        <w:spacing w:before="92"/>
        <w:ind w:left="4420"/>
        <w:rPr>
          <w:sz w:val="24"/>
          <w:szCs w:val="24"/>
        </w:rPr>
      </w:pPr>
    </w:p>
    <w:p w14:paraId="21A79B92" w14:textId="32F333C8" w:rsidR="00225AD4" w:rsidRPr="00F6070F" w:rsidRDefault="00CB3A94">
      <w:pPr>
        <w:pStyle w:val="BodyText"/>
        <w:spacing w:before="92"/>
        <w:ind w:left="4420"/>
        <w:rPr>
          <w:sz w:val="24"/>
          <w:szCs w:val="24"/>
        </w:rPr>
      </w:pPr>
      <w:r w:rsidRPr="00F6070F">
        <w:rPr>
          <w:sz w:val="24"/>
          <w:szCs w:val="24"/>
        </w:rPr>
        <w:t>LOCKERIDGE FARMS HOMEOWNER ASSOCIATION, INC.</w:t>
      </w:r>
    </w:p>
    <w:p w14:paraId="21A79B93" w14:textId="77777777" w:rsidR="00225AD4" w:rsidRPr="00F6070F" w:rsidRDefault="00225AD4">
      <w:pPr>
        <w:pStyle w:val="BodyText"/>
        <w:rPr>
          <w:sz w:val="24"/>
          <w:szCs w:val="24"/>
        </w:rPr>
      </w:pPr>
    </w:p>
    <w:p w14:paraId="21A79B94" w14:textId="77777777" w:rsidR="00225AD4" w:rsidRPr="00F6070F" w:rsidRDefault="00225AD4">
      <w:pPr>
        <w:pStyle w:val="BodyText"/>
        <w:rPr>
          <w:sz w:val="24"/>
          <w:szCs w:val="24"/>
        </w:rPr>
      </w:pPr>
    </w:p>
    <w:p w14:paraId="21A79B95" w14:textId="39133FAF" w:rsidR="00225AD4" w:rsidRPr="00F6070F" w:rsidRDefault="00721D51">
      <w:pPr>
        <w:pStyle w:val="BodyText"/>
        <w:spacing w:before="5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</w:t>
      </w:r>
    </w:p>
    <w:p w14:paraId="21A79B96" w14:textId="77777777" w:rsidR="00225AD4" w:rsidRPr="00F6070F" w:rsidRDefault="00225AD4">
      <w:pPr>
        <w:pStyle w:val="BodyText"/>
        <w:rPr>
          <w:sz w:val="24"/>
          <w:szCs w:val="24"/>
        </w:rPr>
      </w:pPr>
    </w:p>
    <w:p w14:paraId="21A79B97" w14:textId="21B2D066" w:rsidR="00225AD4" w:rsidRPr="00F6070F" w:rsidRDefault="00ED3112">
      <w:pPr>
        <w:pStyle w:val="BodyText"/>
        <w:spacing w:before="92"/>
        <w:ind w:left="4421"/>
        <w:rPr>
          <w:sz w:val="24"/>
          <w:szCs w:val="24"/>
        </w:rPr>
      </w:pPr>
      <w:r w:rsidRPr="00F6070F">
        <w:rPr>
          <w:sz w:val="24"/>
          <w:szCs w:val="24"/>
        </w:rPr>
        <w:t>By:</w:t>
      </w:r>
      <w:r w:rsidRPr="00F6070F">
        <w:rPr>
          <w:spacing w:val="51"/>
          <w:sz w:val="24"/>
          <w:szCs w:val="24"/>
        </w:rPr>
        <w:t xml:space="preserve"> </w:t>
      </w:r>
      <w:r w:rsidR="00FB0A82" w:rsidRPr="00F6070F">
        <w:rPr>
          <w:sz w:val="24"/>
          <w:szCs w:val="24"/>
        </w:rPr>
        <w:t>______________________</w:t>
      </w:r>
      <w:r w:rsidR="0038114D" w:rsidRPr="00F6070F">
        <w:rPr>
          <w:sz w:val="24"/>
          <w:szCs w:val="24"/>
        </w:rPr>
        <w:t>, Agent</w:t>
      </w:r>
    </w:p>
    <w:p w14:paraId="21A79B98" w14:textId="77777777" w:rsidR="00225AD4" w:rsidRPr="00F6070F" w:rsidRDefault="00225AD4">
      <w:pPr>
        <w:pStyle w:val="BodyText"/>
        <w:rPr>
          <w:sz w:val="24"/>
          <w:szCs w:val="24"/>
        </w:rPr>
      </w:pPr>
    </w:p>
    <w:p w14:paraId="21A79B99" w14:textId="77777777" w:rsidR="00225AD4" w:rsidRPr="00F6070F" w:rsidRDefault="00225AD4">
      <w:pPr>
        <w:pStyle w:val="BodyText"/>
        <w:rPr>
          <w:sz w:val="24"/>
          <w:szCs w:val="24"/>
        </w:rPr>
      </w:pPr>
    </w:p>
    <w:p w14:paraId="21A79B9A" w14:textId="77777777" w:rsidR="00225AD4" w:rsidRPr="00F6070F" w:rsidRDefault="00225AD4">
      <w:pPr>
        <w:pStyle w:val="BodyText"/>
        <w:rPr>
          <w:sz w:val="24"/>
          <w:szCs w:val="24"/>
        </w:rPr>
      </w:pPr>
    </w:p>
    <w:p w14:paraId="21A79B9B" w14:textId="77777777" w:rsidR="00225AD4" w:rsidRPr="00F6070F" w:rsidRDefault="00225AD4">
      <w:pPr>
        <w:pStyle w:val="BodyText"/>
        <w:rPr>
          <w:sz w:val="24"/>
          <w:szCs w:val="24"/>
        </w:rPr>
      </w:pPr>
    </w:p>
    <w:p w14:paraId="21A79B9C" w14:textId="2A4AE55A" w:rsidR="00225AD4" w:rsidRPr="00F6070F" w:rsidRDefault="00ED3112" w:rsidP="00721D51">
      <w:pPr>
        <w:pStyle w:val="BodyText"/>
        <w:rPr>
          <w:sz w:val="24"/>
          <w:szCs w:val="24"/>
        </w:rPr>
      </w:pPr>
      <w:r w:rsidRPr="00F6070F">
        <w:rPr>
          <w:sz w:val="24"/>
          <w:szCs w:val="24"/>
        </w:rPr>
        <w:t>STATE</w:t>
      </w:r>
      <w:r w:rsidRPr="00F6070F">
        <w:rPr>
          <w:spacing w:val="-2"/>
          <w:sz w:val="24"/>
          <w:szCs w:val="24"/>
        </w:rPr>
        <w:t xml:space="preserve"> </w:t>
      </w:r>
      <w:r w:rsidRPr="00F6070F">
        <w:rPr>
          <w:sz w:val="24"/>
          <w:szCs w:val="24"/>
        </w:rPr>
        <w:t>OF</w:t>
      </w:r>
      <w:r w:rsidRPr="00F6070F">
        <w:rPr>
          <w:spacing w:val="-3"/>
          <w:sz w:val="24"/>
          <w:szCs w:val="24"/>
        </w:rPr>
        <w:t xml:space="preserve"> </w:t>
      </w:r>
      <w:r w:rsidRPr="00F6070F">
        <w:rPr>
          <w:sz w:val="24"/>
          <w:szCs w:val="24"/>
        </w:rPr>
        <w:t>TEXAS</w:t>
      </w:r>
      <w:r w:rsidR="00721D51">
        <w:rPr>
          <w:sz w:val="24"/>
          <w:szCs w:val="24"/>
        </w:rPr>
        <w:tab/>
      </w:r>
      <w:r w:rsidR="00721D51">
        <w:rPr>
          <w:sz w:val="24"/>
          <w:szCs w:val="24"/>
        </w:rPr>
        <w:tab/>
        <w:t>§</w:t>
      </w:r>
    </w:p>
    <w:p w14:paraId="688C663B" w14:textId="004B3D7F" w:rsidR="00721D51" w:rsidRDefault="00721D51" w:rsidP="00721D51">
      <w:pPr>
        <w:pStyle w:val="Body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§</w:t>
      </w:r>
    </w:p>
    <w:p w14:paraId="21A79B9D" w14:textId="419773F5" w:rsidR="00225AD4" w:rsidRPr="00F6070F" w:rsidRDefault="00ED3112" w:rsidP="00721D51">
      <w:pPr>
        <w:pStyle w:val="BodyText"/>
        <w:rPr>
          <w:sz w:val="24"/>
          <w:szCs w:val="24"/>
        </w:rPr>
      </w:pPr>
      <w:r w:rsidRPr="00F6070F">
        <w:rPr>
          <w:spacing w:val="-52"/>
          <w:sz w:val="24"/>
          <w:szCs w:val="24"/>
        </w:rPr>
        <w:t xml:space="preserve"> </w:t>
      </w:r>
      <w:r w:rsidR="00721D51">
        <w:rPr>
          <w:sz w:val="24"/>
          <w:szCs w:val="24"/>
        </w:rPr>
        <w:t>MONTGOMERY</w:t>
      </w:r>
      <w:r w:rsidRPr="00F6070F">
        <w:rPr>
          <w:spacing w:val="-4"/>
          <w:sz w:val="24"/>
          <w:szCs w:val="24"/>
        </w:rPr>
        <w:t xml:space="preserve"> </w:t>
      </w:r>
      <w:r w:rsidRPr="00F6070F">
        <w:rPr>
          <w:sz w:val="24"/>
          <w:szCs w:val="24"/>
        </w:rPr>
        <w:t>COUNTY</w:t>
      </w:r>
      <w:r w:rsidR="00721D51">
        <w:rPr>
          <w:sz w:val="24"/>
          <w:szCs w:val="24"/>
        </w:rPr>
        <w:tab/>
        <w:t>§</w:t>
      </w:r>
    </w:p>
    <w:p w14:paraId="21A79B9E" w14:textId="77777777" w:rsidR="00225AD4" w:rsidRPr="00F6070F" w:rsidRDefault="00225AD4" w:rsidP="00721D51">
      <w:pPr>
        <w:pStyle w:val="BodyText"/>
        <w:rPr>
          <w:sz w:val="24"/>
          <w:szCs w:val="24"/>
        </w:rPr>
      </w:pPr>
    </w:p>
    <w:p w14:paraId="21A79B9F" w14:textId="77777777" w:rsidR="00225AD4" w:rsidRPr="00F6070F" w:rsidRDefault="00225AD4" w:rsidP="00721D51">
      <w:pPr>
        <w:pStyle w:val="BodyText"/>
        <w:spacing w:before="10"/>
        <w:rPr>
          <w:sz w:val="24"/>
          <w:szCs w:val="24"/>
        </w:rPr>
      </w:pPr>
    </w:p>
    <w:p w14:paraId="21A79BA1" w14:textId="6996CBD9" w:rsidR="00225AD4" w:rsidRPr="00F6070F" w:rsidRDefault="00ED3112" w:rsidP="00721D51">
      <w:pPr>
        <w:jc w:val="both"/>
        <w:rPr>
          <w:sz w:val="24"/>
          <w:szCs w:val="24"/>
        </w:rPr>
      </w:pPr>
      <w:r w:rsidRPr="00F6070F">
        <w:rPr>
          <w:sz w:val="24"/>
          <w:szCs w:val="24"/>
        </w:rPr>
        <w:t>This</w:t>
      </w:r>
      <w:r w:rsidR="00401DFC" w:rsidRPr="00F6070F">
        <w:rPr>
          <w:sz w:val="24"/>
          <w:szCs w:val="24"/>
        </w:rPr>
        <w:t xml:space="preserve"> </w:t>
      </w:r>
      <w:r w:rsidRPr="00F6070F">
        <w:rPr>
          <w:sz w:val="24"/>
          <w:szCs w:val="24"/>
        </w:rPr>
        <w:t>instrument</w:t>
      </w:r>
      <w:r w:rsidR="00401DFC" w:rsidRPr="00F6070F">
        <w:rPr>
          <w:sz w:val="24"/>
          <w:szCs w:val="24"/>
        </w:rPr>
        <w:t xml:space="preserve"> </w:t>
      </w:r>
      <w:r w:rsidRPr="00F6070F">
        <w:rPr>
          <w:sz w:val="24"/>
          <w:szCs w:val="24"/>
        </w:rPr>
        <w:t>was</w:t>
      </w:r>
      <w:r w:rsidR="00401DFC" w:rsidRPr="00F6070F">
        <w:rPr>
          <w:sz w:val="24"/>
          <w:szCs w:val="24"/>
        </w:rPr>
        <w:t xml:space="preserve"> </w:t>
      </w:r>
      <w:r w:rsidRPr="00F6070F">
        <w:rPr>
          <w:sz w:val="24"/>
          <w:szCs w:val="24"/>
        </w:rPr>
        <w:t>acknowledged</w:t>
      </w:r>
      <w:r w:rsidR="00401DFC" w:rsidRPr="00F6070F">
        <w:rPr>
          <w:sz w:val="24"/>
          <w:szCs w:val="24"/>
        </w:rPr>
        <w:t xml:space="preserve"> </w:t>
      </w:r>
      <w:r w:rsidRPr="00F6070F">
        <w:rPr>
          <w:sz w:val="24"/>
          <w:szCs w:val="24"/>
        </w:rPr>
        <w:t>before</w:t>
      </w:r>
      <w:r w:rsidR="00401DFC" w:rsidRPr="00F6070F">
        <w:rPr>
          <w:sz w:val="24"/>
          <w:szCs w:val="24"/>
        </w:rPr>
        <w:t xml:space="preserve"> </w:t>
      </w:r>
      <w:r w:rsidRPr="00F6070F">
        <w:rPr>
          <w:sz w:val="24"/>
          <w:szCs w:val="24"/>
        </w:rPr>
        <w:t>me</w:t>
      </w:r>
      <w:r w:rsidR="00401DFC" w:rsidRPr="00F6070F">
        <w:rPr>
          <w:sz w:val="24"/>
          <w:szCs w:val="24"/>
        </w:rPr>
        <w:t xml:space="preserve"> </w:t>
      </w:r>
      <w:r w:rsidRPr="00F6070F">
        <w:rPr>
          <w:sz w:val="24"/>
          <w:szCs w:val="24"/>
        </w:rPr>
        <w:t>on</w:t>
      </w:r>
      <w:r w:rsidR="00401DFC" w:rsidRPr="00F6070F">
        <w:rPr>
          <w:sz w:val="24"/>
          <w:szCs w:val="24"/>
        </w:rPr>
        <w:t xml:space="preserve"> _______</w:t>
      </w:r>
      <w:r w:rsidRPr="00F6070F">
        <w:rPr>
          <w:sz w:val="24"/>
          <w:szCs w:val="24"/>
        </w:rPr>
        <w:t>day</w:t>
      </w:r>
      <w:r w:rsidR="00B82A09" w:rsidRPr="00F6070F">
        <w:rPr>
          <w:sz w:val="24"/>
          <w:szCs w:val="24"/>
        </w:rPr>
        <w:t xml:space="preserve"> </w:t>
      </w:r>
      <w:r w:rsidRPr="00F6070F">
        <w:rPr>
          <w:sz w:val="24"/>
          <w:szCs w:val="24"/>
        </w:rPr>
        <w:t>of</w:t>
      </w:r>
      <w:r w:rsidR="00B82A09" w:rsidRPr="00F6070F">
        <w:rPr>
          <w:sz w:val="24"/>
          <w:szCs w:val="24"/>
        </w:rPr>
        <w:t xml:space="preserve"> ____________</w:t>
      </w:r>
      <w:r w:rsidRPr="00F6070F">
        <w:rPr>
          <w:sz w:val="24"/>
          <w:szCs w:val="24"/>
        </w:rPr>
        <w:t>,</w:t>
      </w:r>
      <w:r w:rsidR="00B82A09" w:rsidRPr="00F6070F">
        <w:rPr>
          <w:sz w:val="24"/>
          <w:szCs w:val="24"/>
        </w:rPr>
        <w:t xml:space="preserve"> </w:t>
      </w:r>
      <w:r w:rsidRPr="00F6070F">
        <w:rPr>
          <w:sz w:val="24"/>
          <w:szCs w:val="24"/>
        </w:rPr>
        <w:t>20</w:t>
      </w:r>
      <w:r w:rsidR="00721D51">
        <w:rPr>
          <w:sz w:val="24"/>
          <w:szCs w:val="24"/>
        </w:rPr>
        <w:t>25</w:t>
      </w:r>
      <w:r w:rsidRPr="00F6070F">
        <w:rPr>
          <w:sz w:val="24"/>
          <w:szCs w:val="24"/>
        </w:rPr>
        <w:t>,</w:t>
      </w:r>
      <w:r w:rsidR="00B82A09" w:rsidRPr="00F6070F">
        <w:rPr>
          <w:sz w:val="24"/>
          <w:szCs w:val="24"/>
        </w:rPr>
        <w:t xml:space="preserve"> </w:t>
      </w:r>
      <w:r w:rsidR="00401DFC" w:rsidRPr="00F6070F">
        <w:rPr>
          <w:sz w:val="24"/>
          <w:szCs w:val="24"/>
        </w:rPr>
        <w:t>b</w:t>
      </w:r>
      <w:r w:rsidRPr="00F6070F">
        <w:rPr>
          <w:sz w:val="24"/>
          <w:szCs w:val="24"/>
        </w:rPr>
        <w:t>y</w:t>
      </w:r>
      <w:r w:rsidR="00401DFC" w:rsidRPr="00F6070F">
        <w:rPr>
          <w:sz w:val="24"/>
          <w:szCs w:val="24"/>
        </w:rPr>
        <w:t xml:space="preserve"> </w:t>
      </w:r>
      <w:r w:rsidR="00FB0A82" w:rsidRPr="00F6070F">
        <w:rPr>
          <w:sz w:val="24"/>
          <w:szCs w:val="24"/>
        </w:rPr>
        <w:t>____________________</w:t>
      </w:r>
      <w:r w:rsidR="008D41EB" w:rsidRPr="00F6070F">
        <w:rPr>
          <w:sz w:val="24"/>
          <w:szCs w:val="24"/>
        </w:rPr>
        <w:t>______</w:t>
      </w:r>
      <w:r w:rsidRPr="00F6070F">
        <w:rPr>
          <w:sz w:val="24"/>
          <w:szCs w:val="24"/>
        </w:rPr>
        <w:t xml:space="preserve">, </w:t>
      </w:r>
      <w:r w:rsidR="00721D51">
        <w:rPr>
          <w:sz w:val="24"/>
          <w:szCs w:val="24"/>
        </w:rPr>
        <w:t>President</w:t>
      </w:r>
      <w:r w:rsidRPr="00F6070F">
        <w:rPr>
          <w:sz w:val="24"/>
          <w:szCs w:val="24"/>
        </w:rPr>
        <w:t xml:space="preserve"> of </w:t>
      </w:r>
      <w:r w:rsidR="00FB0A82" w:rsidRPr="00F6070F">
        <w:rPr>
          <w:sz w:val="24"/>
          <w:szCs w:val="24"/>
        </w:rPr>
        <w:t>Lockeridge Farms Homeowner Association, Inc.</w:t>
      </w:r>
      <w:r w:rsidRPr="00F6070F">
        <w:rPr>
          <w:sz w:val="24"/>
          <w:szCs w:val="24"/>
        </w:rPr>
        <w:t>, a Texas nonprofit</w:t>
      </w:r>
      <w:r w:rsidR="00B82A09" w:rsidRPr="00F6070F">
        <w:rPr>
          <w:sz w:val="24"/>
          <w:szCs w:val="24"/>
        </w:rPr>
        <w:t xml:space="preserve"> </w:t>
      </w:r>
      <w:r w:rsidRPr="00F6070F">
        <w:rPr>
          <w:sz w:val="24"/>
          <w:szCs w:val="24"/>
        </w:rPr>
        <w:t>corporation, o</w:t>
      </w:r>
      <w:r w:rsidR="00E36AB9" w:rsidRPr="00F6070F">
        <w:rPr>
          <w:sz w:val="24"/>
          <w:szCs w:val="24"/>
        </w:rPr>
        <w:t>n</w:t>
      </w:r>
      <w:r w:rsidRPr="00F6070F">
        <w:rPr>
          <w:sz w:val="24"/>
          <w:szCs w:val="24"/>
        </w:rPr>
        <w:t xml:space="preserve"> behalf of said corporation.</w:t>
      </w:r>
    </w:p>
    <w:p w14:paraId="21A79BA2" w14:textId="77777777" w:rsidR="00225AD4" w:rsidRPr="00F6070F" w:rsidRDefault="00225AD4" w:rsidP="00721D51">
      <w:pPr>
        <w:jc w:val="both"/>
        <w:rPr>
          <w:sz w:val="24"/>
          <w:szCs w:val="24"/>
        </w:rPr>
      </w:pPr>
    </w:p>
    <w:p w14:paraId="21A79BA3" w14:textId="77777777" w:rsidR="00225AD4" w:rsidRPr="00F6070F" w:rsidRDefault="00225AD4" w:rsidP="00721D51">
      <w:pPr>
        <w:pStyle w:val="BodyText"/>
        <w:rPr>
          <w:sz w:val="24"/>
          <w:szCs w:val="24"/>
        </w:rPr>
      </w:pPr>
    </w:p>
    <w:p w14:paraId="7C9A8DDA" w14:textId="78B62F8D" w:rsidR="00721D51" w:rsidRPr="00F6070F" w:rsidRDefault="00721D51" w:rsidP="00721D51">
      <w:pPr>
        <w:pStyle w:val="BodyText"/>
        <w:spacing w:before="5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</w:t>
      </w:r>
    </w:p>
    <w:p w14:paraId="21A79BA5" w14:textId="77777777" w:rsidR="00225AD4" w:rsidRPr="00F6070F" w:rsidRDefault="00ED3112" w:rsidP="00721D51">
      <w:pPr>
        <w:pStyle w:val="BodyText"/>
        <w:spacing w:before="2"/>
        <w:ind w:left="4503" w:firstLine="537"/>
        <w:rPr>
          <w:sz w:val="24"/>
          <w:szCs w:val="24"/>
        </w:rPr>
      </w:pPr>
      <w:r w:rsidRPr="00F6070F">
        <w:rPr>
          <w:sz w:val="24"/>
          <w:szCs w:val="24"/>
        </w:rPr>
        <w:t>Notary</w:t>
      </w:r>
      <w:r w:rsidRPr="00F6070F">
        <w:rPr>
          <w:spacing w:val="-3"/>
          <w:sz w:val="24"/>
          <w:szCs w:val="24"/>
        </w:rPr>
        <w:t xml:space="preserve"> </w:t>
      </w:r>
      <w:r w:rsidRPr="00F6070F">
        <w:rPr>
          <w:sz w:val="24"/>
          <w:szCs w:val="24"/>
        </w:rPr>
        <w:t>Public</w:t>
      </w:r>
    </w:p>
    <w:sectPr w:rsidR="00225AD4" w:rsidRPr="00F6070F" w:rsidSect="00721D51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24277"/>
    <w:multiLevelType w:val="hybridMultilevel"/>
    <w:tmpl w:val="EE1EA3D2"/>
    <w:lvl w:ilvl="0" w:tplc="31862F82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0115F6"/>
    <w:multiLevelType w:val="hybridMultilevel"/>
    <w:tmpl w:val="5276E32A"/>
    <w:lvl w:ilvl="0" w:tplc="0409000F">
      <w:start w:val="1"/>
      <w:numFmt w:val="decimal"/>
      <w:lvlText w:val="%1."/>
      <w:lvlJc w:val="left"/>
      <w:pPr>
        <w:ind w:left="820" w:hanging="360"/>
        <w:jc w:val="left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6162830">
      <w:start w:val="1"/>
      <w:numFmt w:val="lowerLetter"/>
      <w:lvlText w:val="%2."/>
      <w:lvlJc w:val="left"/>
      <w:pPr>
        <w:ind w:left="154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37EA9052">
      <w:numFmt w:val="bullet"/>
      <w:lvlText w:val="•"/>
      <w:lvlJc w:val="left"/>
      <w:pPr>
        <w:ind w:left="2433" w:hanging="361"/>
      </w:pPr>
      <w:rPr>
        <w:rFonts w:hint="default"/>
        <w:lang w:val="en-US" w:eastAsia="en-US" w:bidi="ar-SA"/>
      </w:rPr>
    </w:lvl>
    <w:lvl w:ilvl="3" w:tplc="1B4A3708">
      <w:numFmt w:val="bullet"/>
      <w:lvlText w:val="•"/>
      <w:lvlJc w:val="left"/>
      <w:pPr>
        <w:ind w:left="3326" w:hanging="361"/>
      </w:pPr>
      <w:rPr>
        <w:rFonts w:hint="default"/>
        <w:lang w:val="en-US" w:eastAsia="en-US" w:bidi="ar-SA"/>
      </w:rPr>
    </w:lvl>
    <w:lvl w:ilvl="4" w:tplc="AADC296C">
      <w:numFmt w:val="bullet"/>
      <w:lvlText w:val="•"/>
      <w:lvlJc w:val="left"/>
      <w:pPr>
        <w:ind w:left="4220" w:hanging="361"/>
      </w:pPr>
      <w:rPr>
        <w:rFonts w:hint="default"/>
        <w:lang w:val="en-US" w:eastAsia="en-US" w:bidi="ar-SA"/>
      </w:rPr>
    </w:lvl>
    <w:lvl w:ilvl="5" w:tplc="723CD3CC">
      <w:numFmt w:val="bullet"/>
      <w:lvlText w:val="•"/>
      <w:lvlJc w:val="left"/>
      <w:pPr>
        <w:ind w:left="5113" w:hanging="361"/>
      </w:pPr>
      <w:rPr>
        <w:rFonts w:hint="default"/>
        <w:lang w:val="en-US" w:eastAsia="en-US" w:bidi="ar-SA"/>
      </w:rPr>
    </w:lvl>
    <w:lvl w:ilvl="6" w:tplc="F4DC4BF8">
      <w:numFmt w:val="bullet"/>
      <w:lvlText w:val="•"/>
      <w:lvlJc w:val="left"/>
      <w:pPr>
        <w:ind w:left="6006" w:hanging="361"/>
      </w:pPr>
      <w:rPr>
        <w:rFonts w:hint="default"/>
        <w:lang w:val="en-US" w:eastAsia="en-US" w:bidi="ar-SA"/>
      </w:rPr>
    </w:lvl>
    <w:lvl w:ilvl="7" w:tplc="ED44D99C">
      <w:numFmt w:val="bullet"/>
      <w:lvlText w:val="•"/>
      <w:lvlJc w:val="left"/>
      <w:pPr>
        <w:ind w:left="6900" w:hanging="361"/>
      </w:pPr>
      <w:rPr>
        <w:rFonts w:hint="default"/>
        <w:lang w:val="en-US" w:eastAsia="en-US" w:bidi="ar-SA"/>
      </w:rPr>
    </w:lvl>
    <w:lvl w:ilvl="8" w:tplc="C9789B88">
      <w:numFmt w:val="bullet"/>
      <w:lvlText w:val="•"/>
      <w:lvlJc w:val="left"/>
      <w:pPr>
        <w:ind w:left="7793" w:hanging="361"/>
      </w:pPr>
      <w:rPr>
        <w:rFonts w:hint="default"/>
        <w:lang w:val="en-US" w:eastAsia="en-US" w:bidi="ar-SA"/>
      </w:rPr>
    </w:lvl>
  </w:abstractNum>
  <w:num w:numId="1" w16cid:durableId="1563440432">
    <w:abstractNumId w:val="1"/>
  </w:num>
  <w:num w:numId="2" w16cid:durableId="1454909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AD4"/>
    <w:rsid w:val="00016019"/>
    <w:rsid w:val="00032B7C"/>
    <w:rsid w:val="00053247"/>
    <w:rsid w:val="000C6E33"/>
    <w:rsid w:val="000F1554"/>
    <w:rsid w:val="00166392"/>
    <w:rsid w:val="0018319E"/>
    <w:rsid w:val="001B27E5"/>
    <w:rsid w:val="001C0631"/>
    <w:rsid w:val="0021618D"/>
    <w:rsid w:val="00225AD4"/>
    <w:rsid w:val="00236445"/>
    <w:rsid w:val="0024115D"/>
    <w:rsid w:val="0024593B"/>
    <w:rsid w:val="00251EB8"/>
    <w:rsid w:val="00263B14"/>
    <w:rsid w:val="0026597E"/>
    <w:rsid w:val="00270ACC"/>
    <w:rsid w:val="00275A79"/>
    <w:rsid w:val="0029123D"/>
    <w:rsid w:val="0029585E"/>
    <w:rsid w:val="002A6589"/>
    <w:rsid w:val="002B5284"/>
    <w:rsid w:val="003236FE"/>
    <w:rsid w:val="00360BF6"/>
    <w:rsid w:val="0038114D"/>
    <w:rsid w:val="003909BC"/>
    <w:rsid w:val="003B45BF"/>
    <w:rsid w:val="003D6E71"/>
    <w:rsid w:val="003F0A3B"/>
    <w:rsid w:val="00401DFC"/>
    <w:rsid w:val="00402C1C"/>
    <w:rsid w:val="0040342A"/>
    <w:rsid w:val="00412110"/>
    <w:rsid w:val="0046085F"/>
    <w:rsid w:val="00465270"/>
    <w:rsid w:val="00481451"/>
    <w:rsid w:val="004A2150"/>
    <w:rsid w:val="004C45D6"/>
    <w:rsid w:val="004D146B"/>
    <w:rsid w:val="004E040C"/>
    <w:rsid w:val="004E1E34"/>
    <w:rsid w:val="004E5D0D"/>
    <w:rsid w:val="004F22DF"/>
    <w:rsid w:val="005054C1"/>
    <w:rsid w:val="00514830"/>
    <w:rsid w:val="00522632"/>
    <w:rsid w:val="005559CC"/>
    <w:rsid w:val="00561B18"/>
    <w:rsid w:val="00580647"/>
    <w:rsid w:val="00587DC5"/>
    <w:rsid w:val="005C0C0F"/>
    <w:rsid w:val="005D23EF"/>
    <w:rsid w:val="005E1518"/>
    <w:rsid w:val="005E1F65"/>
    <w:rsid w:val="005E4DA9"/>
    <w:rsid w:val="00634E09"/>
    <w:rsid w:val="006A7F53"/>
    <w:rsid w:val="00721D51"/>
    <w:rsid w:val="00767C36"/>
    <w:rsid w:val="007C0531"/>
    <w:rsid w:val="007D013B"/>
    <w:rsid w:val="007E0047"/>
    <w:rsid w:val="00850FDB"/>
    <w:rsid w:val="00862523"/>
    <w:rsid w:val="00865AC8"/>
    <w:rsid w:val="00897655"/>
    <w:rsid w:val="008C056E"/>
    <w:rsid w:val="008D41EB"/>
    <w:rsid w:val="008D48D8"/>
    <w:rsid w:val="00904365"/>
    <w:rsid w:val="0092552A"/>
    <w:rsid w:val="00932F68"/>
    <w:rsid w:val="00952944"/>
    <w:rsid w:val="00956BF2"/>
    <w:rsid w:val="00983FF6"/>
    <w:rsid w:val="009C26AF"/>
    <w:rsid w:val="009C631D"/>
    <w:rsid w:val="00A01663"/>
    <w:rsid w:val="00A016F6"/>
    <w:rsid w:val="00A51184"/>
    <w:rsid w:val="00A6161F"/>
    <w:rsid w:val="00A86F38"/>
    <w:rsid w:val="00A9718D"/>
    <w:rsid w:val="00AD6E9E"/>
    <w:rsid w:val="00AF441D"/>
    <w:rsid w:val="00B7127E"/>
    <w:rsid w:val="00B80104"/>
    <w:rsid w:val="00B808ED"/>
    <w:rsid w:val="00B82A09"/>
    <w:rsid w:val="00B91DEA"/>
    <w:rsid w:val="00BA7AF3"/>
    <w:rsid w:val="00BC2C6B"/>
    <w:rsid w:val="00BD7872"/>
    <w:rsid w:val="00C226AC"/>
    <w:rsid w:val="00C64CF3"/>
    <w:rsid w:val="00C77848"/>
    <w:rsid w:val="00CB26FD"/>
    <w:rsid w:val="00CB3A94"/>
    <w:rsid w:val="00CB402D"/>
    <w:rsid w:val="00CE4F24"/>
    <w:rsid w:val="00CE6DB9"/>
    <w:rsid w:val="00CF78F3"/>
    <w:rsid w:val="00D31BEB"/>
    <w:rsid w:val="00D60C81"/>
    <w:rsid w:val="00DB740E"/>
    <w:rsid w:val="00DC028E"/>
    <w:rsid w:val="00DD2784"/>
    <w:rsid w:val="00DE6E30"/>
    <w:rsid w:val="00DF328E"/>
    <w:rsid w:val="00E10C8B"/>
    <w:rsid w:val="00E36AB9"/>
    <w:rsid w:val="00E6308E"/>
    <w:rsid w:val="00E9083A"/>
    <w:rsid w:val="00E9386C"/>
    <w:rsid w:val="00EA6E23"/>
    <w:rsid w:val="00EC157C"/>
    <w:rsid w:val="00EC7110"/>
    <w:rsid w:val="00ED3112"/>
    <w:rsid w:val="00F33AB5"/>
    <w:rsid w:val="00F45C1A"/>
    <w:rsid w:val="00F6070F"/>
    <w:rsid w:val="00F74667"/>
    <w:rsid w:val="00FB0A82"/>
    <w:rsid w:val="00FD1527"/>
    <w:rsid w:val="00FD3853"/>
    <w:rsid w:val="00FD5B55"/>
    <w:rsid w:val="00FD7DD4"/>
    <w:rsid w:val="00FE7402"/>
    <w:rsid w:val="00FF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79B6D"/>
  <w15:docId w15:val="{3E3077FB-149A-4EB3-8419-2E7A897AB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9"/>
      <w:ind w:left="1499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54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50F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0F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29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5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af6d02-6ac4-4824-9af0-497ea314e3ca">
      <Terms xmlns="http://schemas.microsoft.com/office/infopath/2007/PartnerControls"/>
    </lcf76f155ced4ddcb4097134ff3c332f>
    <TaxCatchAll xmlns="f896a2aa-59c6-464e-85f3-94ce9c0e6752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79B8382504634DB16C681E17D6C139" ma:contentTypeVersion="18" ma:contentTypeDescription="Create a new document." ma:contentTypeScope="" ma:versionID="dbbf403a9e27f681f32cc242e581671b">
  <xsd:schema xmlns:xsd="http://www.w3.org/2001/XMLSchema" xmlns:xs="http://www.w3.org/2001/XMLSchema" xmlns:p="http://schemas.microsoft.com/office/2006/metadata/properties" xmlns:ns2="72af6d02-6ac4-4824-9af0-497ea314e3ca" xmlns:ns3="f896a2aa-59c6-464e-85f3-94ce9c0e6752" targetNamespace="http://schemas.microsoft.com/office/2006/metadata/properties" ma:root="true" ma:fieldsID="37aa9b9f409721b81e7b1fd77dc47586" ns2:_="" ns3:_="">
    <xsd:import namespace="72af6d02-6ac4-4824-9af0-497ea314e3ca"/>
    <xsd:import namespace="f896a2aa-59c6-464e-85f3-94ce9c0e6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f6d02-6ac4-4824-9af0-497ea314e3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34f90d3-663d-456a-aff3-427cc6aa9a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6a2aa-59c6-464e-85f3-94ce9c0e67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20c7fc8-1f9b-475f-9f1a-5a1a1e83f65c}" ma:internalName="TaxCatchAll" ma:showField="CatchAllData" ma:web="f896a2aa-59c6-464e-85f3-94ce9c0e67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75A822-57F3-4F71-83C3-EAC505251FCE}">
  <ds:schemaRefs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f896a2aa-59c6-464e-85f3-94ce9c0e6752"/>
    <ds:schemaRef ds:uri="72af6d02-6ac4-4824-9af0-497ea314e3ca"/>
  </ds:schemaRefs>
</ds:datastoreItem>
</file>

<file path=customXml/itemProps2.xml><?xml version="1.0" encoding="utf-8"?>
<ds:datastoreItem xmlns:ds="http://schemas.openxmlformats.org/officeDocument/2006/customXml" ds:itemID="{5AD861D5-FC48-412E-B818-9203B92ABB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4ED271-8F15-4375-A757-9D66C08D2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af6d02-6ac4-4824-9af0-497ea314e3ca"/>
    <ds:schemaRef ds:uri="f896a2aa-59c6-464e-85f3-94ce9c0e6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Ashleigh Musselman</dc:creator>
  <cp:lastModifiedBy>Nicole Arrazolo</cp:lastModifiedBy>
  <cp:revision>2</cp:revision>
  <dcterms:created xsi:type="dcterms:W3CDTF">2025-08-26T15:00:00Z</dcterms:created>
  <dcterms:modified xsi:type="dcterms:W3CDTF">2025-08-26T15:00:00Z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2018-09-27T00:00:00Z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2021-12-30T00:00:00Z</vt:filetime>
  </property>
  <property fmtid="{D5CDD505-2E9C-101B-9397-08002B2CF9AE}" pid="5" name="ContentTypeId">
    <vt:lpwstr>0x010100B679B8382504634DB16C681E17D6C139</vt:lpwstr>
  </property>
  <property fmtid="{D5CDD505-2E9C-101B-9397-08002B2CF9AE}" pid="6" name="MediaServiceImageTags">
    <vt:lpwstr/>
  </property>
</Properties>
</file>